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p w14:paraId="6B4BAC5F" w14:textId="77777777" w:rsidR="005F272A" w:rsidRPr="005F272A" w:rsidRDefault="005F272A" w:rsidP="00874927">
      <w:pPr>
        <w:pStyle w:val="a3"/>
        <w:ind w:firstLine="567"/>
        <w:jc w:val="both"/>
        <w:rPr>
          <w:rFonts w:ascii="Arial" w:hAnsi="Arial" w:cs="Arial"/>
          <w:color w:val="000000"/>
        </w:rPr>
      </w:pPr>
      <w:r w:rsidRPr="005F272A">
        <w:rPr>
          <w:rFonts w:ascii="Arial" w:hAnsi="Arial" w:cs="Arial"/>
          <w:color w:val="000000"/>
        </w:rPr>
        <w:t xml:space="preserve">Постачальник - суб'єкт господарювання в особі Товариства з обмеженою відповідальністю “ЛЬВІВГАЗ ЗБУТ”, що здійснює діяльність з постачання природного газу на підставі ліцензії з постачання природного газу, виданої згідно постанови «Про видачу ліцензій з постачання природного газу » Національної комісії, що здійснює державне регулювання у сфері енергетики та комунальних послуг № 549 від 25.04.2017року. </w:t>
      </w:r>
    </w:p>
    <w:p w14:paraId="06F0A367" w14:textId="2E75A10E" w:rsidR="006059E8" w:rsidRPr="00C327E1" w:rsidRDefault="005F272A" w:rsidP="00874927">
      <w:pPr>
        <w:pStyle w:val="a3"/>
        <w:ind w:firstLine="567"/>
        <w:jc w:val="both"/>
        <w:rPr>
          <w:rFonts w:ascii="Arial" w:hAnsi="Arial" w:cs="Arial"/>
        </w:rPr>
      </w:pPr>
      <w:r>
        <w:rPr>
          <w:rFonts w:ascii="Arial" w:hAnsi="Arial" w:cs="Arial"/>
        </w:rPr>
        <w:t>с</w:t>
      </w:r>
      <w:r w:rsidR="00874927" w:rsidRPr="00C327E1">
        <w:rPr>
          <w:rFonts w:ascii="Arial" w:hAnsi="Arial" w:cs="Arial"/>
        </w:rPr>
        <w:t xml:space="preserve">айт Постачальника (сайт) - веб-сайт Постачальника в мережі Інтернет, що визначений в заяві-приєднанні, який містить чинну редакцію Договору та </w:t>
      </w:r>
      <w:r w:rsidR="00874927" w:rsidRPr="00C327E1">
        <w:rPr>
          <w:rFonts w:ascii="Arial" w:hAnsi="Arial" w:cs="Arial"/>
          <w:color w:val="0000FF"/>
        </w:rPr>
        <w:t>Правил постачання</w:t>
      </w:r>
      <w:r w:rsidR="00874927"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 xml:space="preserve">Правил </w:t>
      </w:r>
      <w:r w:rsidRPr="00C327E1">
        <w:rPr>
          <w:rFonts w:ascii="Arial" w:hAnsi="Arial" w:cs="Arial"/>
          <w:color w:val="0000FF"/>
        </w:rPr>
        <w:lastRenderedPageBreak/>
        <w:t>постачання</w:t>
      </w:r>
      <w:r w:rsidRPr="00C327E1">
        <w:rPr>
          <w:rFonts w:ascii="Arial" w:hAnsi="Arial" w:cs="Arial"/>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lastRenderedPageBreak/>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w:t>
      </w:r>
      <w:r w:rsidRPr="00C327E1">
        <w:rPr>
          <w:rFonts w:ascii="Arial" w:hAnsi="Arial" w:cs="Arial"/>
        </w:rPr>
        <w:lastRenderedPageBreak/>
        <w:t>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w:t>
      </w:r>
      <w:r w:rsidRPr="00C327E1">
        <w:rPr>
          <w:rFonts w:ascii="Arial" w:hAnsi="Arial" w:cs="Arial"/>
        </w:rPr>
        <w:lastRenderedPageBreak/>
        <w:t xml:space="preserve">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3BA960B7" w:rsidR="006059E8"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p w14:paraId="6BF01C0D" w14:textId="17AAD593" w:rsidR="005F272A" w:rsidRDefault="005F272A" w:rsidP="00874927">
      <w:pPr>
        <w:pStyle w:val="a3"/>
        <w:ind w:firstLine="567"/>
        <w:jc w:val="both"/>
        <w:rPr>
          <w:rFonts w:ascii="Arial" w:hAnsi="Arial" w:cs="Arial"/>
          <w:b/>
          <w:bCs/>
        </w:rPr>
      </w:pPr>
      <w:r w:rsidRPr="00C327E1">
        <w:rPr>
          <w:rFonts w:ascii="Arial" w:hAnsi="Arial" w:cs="Arial"/>
          <w:b/>
          <w:bCs/>
        </w:rPr>
        <w:t>Реквізити Постачальника:</w:t>
      </w:r>
    </w:p>
    <w:p w14:paraId="0FD0276C" w14:textId="06238C81" w:rsidR="005F272A" w:rsidRPr="005F272A" w:rsidRDefault="005F272A" w:rsidP="005F272A">
      <w:pPr>
        <w:pStyle w:val="a3"/>
        <w:rPr>
          <w:rFonts w:ascii="Arial" w:hAnsi="Arial" w:cs="Arial"/>
          <w:b/>
          <w:bCs/>
        </w:rPr>
      </w:pPr>
      <w:r w:rsidRPr="005F272A">
        <w:rPr>
          <w:rFonts w:ascii="Arial" w:hAnsi="Arial" w:cs="Arial"/>
          <w:color w:val="000000"/>
        </w:rPr>
        <w:t>ТОВ «Львівгаз збут»</w:t>
      </w:r>
      <w:r w:rsidRPr="005F272A">
        <w:rPr>
          <w:rFonts w:ascii="Arial" w:hAnsi="Arial" w:cs="Arial"/>
          <w:color w:val="000000"/>
        </w:rPr>
        <w:br/>
        <w:t xml:space="preserve">Адреса: 79039, </w:t>
      </w:r>
      <w:proofErr w:type="spellStart"/>
      <w:r w:rsidRPr="005F272A">
        <w:rPr>
          <w:rFonts w:ascii="Arial" w:hAnsi="Arial" w:cs="Arial"/>
          <w:color w:val="000000"/>
        </w:rPr>
        <w:t>м.Львів</w:t>
      </w:r>
      <w:proofErr w:type="spellEnd"/>
      <w:r w:rsidRPr="005F272A">
        <w:rPr>
          <w:rFonts w:ascii="Arial" w:hAnsi="Arial" w:cs="Arial"/>
          <w:color w:val="000000"/>
        </w:rPr>
        <w:t xml:space="preserve">, вул.  </w:t>
      </w:r>
      <w:proofErr w:type="spellStart"/>
      <w:r w:rsidRPr="005F272A">
        <w:rPr>
          <w:rFonts w:ascii="Arial" w:hAnsi="Arial" w:cs="Arial"/>
          <w:color w:val="000000"/>
        </w:rPr>
        <w:t>Т.Шевченка</w:t>
      </w:r>
      <w:proofErr w:type="spellEnd"/>
      <w:r w:rsidRPr="005F272A">
        <w:rPr>
          <w:rFonts w:ascii="Arial" w:hAnsi="Arial" w:cs="Arial"/>
          <w:color w:val="000000"/>
        </w:rPr>
        <w:t xml:space="preserve"> 111А</w:t>
      </w:r>
      <w:r w:rsidRPr="005F272A">
        <w:rPr>
          <w:rFonts w:ascii="Arial" w:hAnsi="Arial" w:cs="Arial"/>
          <w:color w:val="000000"/>
        </w:rPr>
        <w:br/>
        <w:t>Рахунок із спеціальним режимом використання   №</w:t>
      </w:r>
      <w:r w:rsidRPr="005F272A">
        <w:rPr>
          <w:rFonts w:ascii="Arial" w:hAnsi="Arial" w:cs="Arial"/>
          <w:color w:val="000000"/>
        </w:rPr>
        <w:br/>
        <w:t>UA863257960000026037301357458</w:t>
      </w:r>
      <w:r w:rsidRPr="005F272A">
        <w:rPr>
          <w:rFonts w:ascii="Arial" w:hAnsi="Arial" w:cs="Arial"/>
          <w:color w:val="000000"/>
        </w:rPr>
        <w:br/>
        <w:t>ФІЛІЯ ЛЬВІВСЬКЕ ОБЛАСНЕ УПР АТ ОЩАДБАНК,</w:t>
      </w:r>
      <w:r w:rsidRPr="005F272A">
        <w:rPr>
          <w:rFonts w:ascii="Arial" w:hAnsi="Arial" w:cs="Arial"/>
          <w:color w:val="000000"/>
        </w:rPr>
        <w:br/>
      </w:r>
      <w:proofErr w:type="spellStart"/>
      <w:r w:rsidRPr="005F272A">
        <w:rPr>
          <w:rFonts w:ascii="Arial" w:hAnsi="Arial" w:cs="Arial"/>
          <w:color w:val="000000"/>
        </w:rPr>
        <w:t>м.Львів</w:t>
      </w:r>
      <w:proofErr w:type="spellEnd"/>
      <w:r w:rsidRPr="005F272A">
        <w:rPr>
          <w:rFonts w:ascii="Arial" w:hAnsi="Arial" w:cs="Arial"/>
          <w:color w:val="000000"/>
        </w:rPr>
        <w:br/>
        <w:t>МФО 325796</w:t>
      </w:r>
      <w:r w:rsidRPr="005F272A">
        <w:rPr>
          <w:rFonts w:ascii="Arial" w:hAnsi="Arial" w:cs="Arial"/>
          <w:color w:val="000000"/>
        </w:rPr>
        <w:br/>
        <w:t>Код ЕДРПОУ 39594527</w:t>
      </w:r>
      <w:r w:rsidRPr="005F272A">
        <w:rPr>
          <w:rFonts w:ascii="Arial" w:hAnsi="Arial" w:cs="Arial"/>
          <w:color w:val="000000"/>
        </w:rPr>
        <w:br/>
        <w:t>ІПН 395945213076</w:t>
      </w:r>
      <w:r w:rsidRPr="005F272A">
        <w:rPr>
          <w:rFonts w:ascii="Arial" w:hAnsi="Arial" w:cs="Arial"/>
          <w:color w:val="000000"/>
        </w:rPr>
        <w:br/>
      </w:r>
      <w:proofErr w:type="spellStart"/>
      <w:r w:rsidRPr="005F272A">
        <w:rPr>
          <w:rFonts w:ascii="Arial" w:hAnsi="Arial" w:cs="Arial"/>
          <w:color w:val="000000"/>
        </w:rPr>
        <w:t>Тел</w:t>
      </w:r>
      <w:proofErr w:type="spellEnd"/>
      <w:r w:rsidRPr="005F272A">
        <w:rPr>
          <w:rFonts w:ascii="Arial" w:hAnsi="Arial" w:cs="Arial"/>
          <w:color w:val="000000"/>
        </w:rPr>
        <w:t>. (032) 259-11-02 (</w:t>
      </w:r>
      <w:proofErr w:type="spellStart"/>
      <w:r w:rsidRPr="005F272A">
        <w:rPr>
          <w:rFonts w:ascii="Arial" w:hAnsi="Arial" w:cs="Arial"/>
          <w:color w:val="000000"/>
        </w:rPr>
        <w:t>вн</w:t>
      </w:r>
      <w:proofErr w:type="spellEnd"/>
      <w:r w:rsidRPr="005F272A">
        <w:rPr>
          <w:rFonts w:ascii="Arial" w:hAnsi="Arial" w:cs="Arial"/>
          <w:color w:val="000000"/>
        </w:rPr>
        <w:t>. 1524 )</w:t>
      </w:r>
      <w:r w:rsidRPr="005F272A">
        <w:rPr>
          <w:rFonts w:ascii="Arial" w:hAnsi="Arial" w:cs="Arial"/>
          <w:color w:val="000000"/>
        </w:rPr>
        <w:br/>
        <w:t>Рахунок із спеціальним режимом використання   №</w:t>
      </w:r>
      <w:r w:rsidRPr="005F272A">
        <w:rPr>
          <w:rFonts w:ascii="Arial" w:hAnsi="Arial" w:cs="Arial"/>
          <w:color w:val="000000"/>
        </w:rPr>
        <w:br/>
      </w:r>
      <w:r w:rsidRPr="005F272A">
        <w:rPr>
          <w:rFonts w:ascii="Arial" w:hAnsi="Arial" w:cs="Arial"/>
          <w:color w:val="000000"/>
        </w:rPr>
        <w:lastRenderedPageBreak/>
        <w:t>UA153204780000026038924426273</w:t>
      </w:r>
      <w:r w:rsidRPr="005F272A">
        <w:rPr>
          <w:rFonts w:ascii="Arial" w:hAnsi="Arial" w:cs="Arial"/>
          <w:color w:val="000000"/>
        </w:rPr>
        <w:br/>
        <w:t>АБ  “УКРГАЗБАНК”; в м. Київ</w:t>
      </w:r>
      <w:r w:rsidRPr="005F272A">
        <w:rPr>
          <w:rFonts w:ascii="Arial" w:hAnsi="Arial" w:cs="Arial"/>
          <w:color w:val="000000"/>
        </w:rPr>
        <w:br/>
        <w:t>МФО 320478</w:t>
      </w:r>
      <w:r w:rsidRPr="005F272A">
        <w:rPr>
          <w:rFonts w:ascii="Arial" w:hAnsi="Arial" w:cs="Arial"/>
          <w:color w:val="000000"/>
        </w:rPr>
        <w:br/>
        <w:t>Код ЕДРПОУ 39594527</w:t>
      </w:r>
      <w:r w:rsidRPr="005F272A">
        <w:rPr>
          <w:rFonts w:ascii="Arial" w:hAnsi="Arial" w:cs="Arial"/>
          <w:color w:val="000000"/>
        </w:rPr>
        <w:br/>
        <w:t>ІПН 395945213076</w:t>
      </w:r>
      <w:r w:rsidRPr="005F272A">
        <w:rPr>
          <w:rFonts w:ascii="Arial" w:hAnsi="Arial" w:cs="Arial"/>
          <w:color w:val="000000"/>
        </w:rPr>
        <w:br/>
        <w:t>Телефон : (032) 259-11-02 (</w:t>
      </w:r>
      <w:proofErr w:type="spellStart"/>
      <w:r w:rsidRPr="005F272A">
        <w:rPr>
          <w:rFonts w:ascii="Arial" w:hAnsi="Arial" w:cs="Arial"/>
          <w:color w:val="000000"/>
        </w:rPr>
        <w:t>вн</w:t>
      </w:r>
      <w:proofErr w:type="spellEnd"/>
      <w:r w:rsidRPr="005F272A">
        <w:rPr>
          <w:rFonts w:ascii="Arial" w:hAnsi="Arial" w:cs="Arial"/>
          <w:color w:val="000000"/>
        </w:rPr>
        <w:t>. 1524 )</w:t>
      </w:r>
      <w:r w:rsidRPr="005F272A">
        <w:rPr>
          <w:rFonts w:ascii="Arial" w:hAnsi="Arial" w:cs="Arial"/>
          <w:color w:val="000000"/>
        </w:rPr>
        <w:br/>
        <w:t>М. П. (за наявності)</w:t>
      </w:r>
    </w:p>
    <w:sectPr w:rsidR="005F272A" w:rsidRPr="005F272A"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E1"/>
    <w:rsid w:val="005F272A"/>
    <w:rsid w:val="006059E8"/>
    <w:rsid w:val="007D29A4"/>
    <w:rsid w:val="00874927"/>
    <w:rsid w:val="00C327E1"/>
    <w:rsid w:val="00E06DF5"/>
    <w:rsid w:val="00E65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5364</Words>
  <Characters>30577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lv-office-365-1</cp:lastModifiedBy>
  <cp:revision>4</cp:revision>
  <dcterms:created xsi:type="dcterms:W3CDTF">2021-04-20T13:32:00Z</dcterms:created>
  <dcterms:modified xsi:type="dcterms:W3CDTF">2021-04-24T19:21:00Z</dcterms:modified>
</cp:coreProperties>
</file>